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5E7E6" w14:textId="77777777" w:rsidR="00913515" w:rsidRDefault="007B6691" w:rsidP="007B6691">
      <w:pPr>
        <w:jc w:val="center"/>
      </w:pPr>
      <w:r>
        <w:rPr>
          <w:noProof/>
        </w:rPr>
        <w:drawing>
          <wp:inline distT="0" distB="0" distL="0" distR="0" wp14:anchorId="214BE510" wp14:editId="19136F61">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792E19D9" w14:textId="77777777" w:rsidR="007B6691" w:rsidRDefault="007B6691"/>
    <w:p w14:paraId="78A29BFB" w14:textId="77777777" w:rsidR="00513902" w:rsidRPr="00513902" w:rsidRDefault="007B6691" w:rsidP="00513902">
      <w:pPr>
        <w:pStyle w:val="Heading1"/>
        <w:jc w:val="center"/>
      </w:pPr>
      <w:r w:rsidRPr="00B57BF3">
        <w:t xml:space="preserve">Asheville-Buncombe Technical Community College </w:t>
      </w:r>
      <w:r>
        <w:t xml:space="preserve">(A-B Tech) </w:t>
      </w:r>
      <w:r w:rsidRPr="00B57BF3">
        <w:t>Policy Manual</w:t>
      </w:r>
    </w:p>
    <w:p w14:paraId="1146D9A8" w14:textId="77777777" w:rsidR="00513902" w:rsidRDefault="00513902" w:rsidP="007B6691">
      <w:pPr>
        <w:pStyle w:val="Heading2"/>
        <w:rPr>
          <w:rFonts w:asciiTheme="minorHAnsi" w:hAnsiTheme="minorHAnsi"/>
          <w:sz w:val="28"/>
          <w:szCs w:val="28"/>
        </w:rPr>
      </w:pPr>
    </w:p>
    <w:p w14:paraId="6618C40B" w14:textId="77777777" w:rsidR="007B6691" w:rsidRDefault="007B6691" w:rsidP="007B6691">
      <w:pPr>
        <w:pStyle w:val="Heading2"/>
        <w:rPr>
          <w:rFonts w:asciiTheme="minorHAnsi" w:hAnsiTheme="minorHAnsi"/>
          <w:sz w:val="28"/>
          <w:szCs w:val="28"/>
        </w:rPr>
      </w:pPr>
      <w:r w:rsidRPr="008015F6">
        <w:rPr>
          <w:rFonts w:asciiTheme="minorHAnsi" w:hAnsiTheme="minorHAnsi"/>
          <w:sz w:val="28"/>
          <w:szCs w:val="28"/>
        </w:rPr>
        <w:t xml:space="preserve">Policy </w:t>
      </w:r>
      <w:r w:rsidR="00136902">
        <w:rPr>
          <w:rFonts w:asciiTheme="minorHAnsi" w:hAnsiTheme="minorHAnsi"/>
          <w:sz w:val="28"/>
          <w:szCs w:val="28"/>
        </w:rPr>
        <w:t xml:space="preserve">1004:  Mobile Devices </w:t>
      </w:r>
    </w:p>
    <w:p w14:paraId="5F25B4CF" w14:textId="77777777" w:rsidR="001D0546" w:rsidRDefault="001D0546" w:rsidP="0077171E">
      <w:pPr>
        <w:spacing w:before="120" w:after="120" w:line="240" w:lineRule="auto"/>
      </w:pPr>
      <w:r>
        <w:t>It is the policy of the Board</w:t>
      </w:r>
      <w:r w:rsidR="00513902">
        <w:t xml:space="preserve"> of Trustees</w:t>
      </w:r>
      <w:r>
        <w:t xml:space="preserve"> to assign mobile devices based solely on need of the College, as determined by the administration.</w:t>
      </w:r>
    </w:p>
    <w:p w14:paraId="449648BC" w14:textId="62D4BA0F" w:rsidR="001D0546" w:rsidRDefault="001D0546" w:rsidP="0077171E">
      <w:pPr>
        <w:spacing w:before="120" w:after="120" w:line="240" w:lineRule="auto"/>
      </w:pPr>
      <w:r>
        <w:t xml:space="preserve">All College-issued mobile devices remain the property of the College. </w:t>
      </w:r>
      <w:r w:rsidR="00513902">
        <w:t xml:space="preserve"> </w:t>
      </w:r>
      <w:r>
        <w:t xml:space="preserve">Upon separation from College service, an employee must return any device advanced to </w:t>
      </w:r>
      <w:r w:rsidR="00055236">
        <w:t>them</w:t>
      </w:r>
      <w:r>
        <w:t xml:space="preserve"> for the performance of </w:t>
      </w:r>
      <w:r w:rsidR="00055236">
        <w:t>their</w:t>
      </w:r>
      <w:r>
        <w:t xml:space="preserve"> responsibilities.</w:t>
      </w:r>
    </w:p>
    <w:p w14:paraId="54711E7A" w14:textId="77777777" w:rsidR="001D0546" w:rsidRDefault="001D0546" w:rsidP="0077171E">
      <w:pPr>
        <w:spacing w:before="120" w:after="120" w:line="240" w:lineRule="auto"/>
      </w:pPr>
      <w:r>
        <w:t>Employees are responsible for the maintenance and care of any device given to them in the performance of their duties.</w:t>
      </w:r>
      <w:r w:rsidR="00513902">
        <w:t xml:space="preserve"> </w:t>
      </w:r>
      <w:r>
        <w:t xml:space="preserve"> Employees who lose, break, or misuse a College-issued mobile device may be personally responsible for the replacement of the device. </w:t>
      </w:r>
    </w:p>
    <w:p w14:paraId="12AB016B" w14:textId="77777777" w:rsidR="001D0546" w:rsidRDefault="001D0546" w:rsidP="0077171E">
      <w:pPr>
        <w:spacing w:before="120" w:after="120" w:line="240" w:lineRule="auto"/>
      </w:pPr>
      <w:r>
        <w:t>When a mobile device is lost, stolen or misplaced the employee must notify the College’s IT department immediately.  This includes personal devices connected to the College’s e-mail system or otherwise used to conduct College business as well as all College-issued devices.</w:t>
      </w:r>
    </w:p>
    <w:p w14:paraId="45622A35" w14:textId="77777777" w:rsidR="0077171E" w:rsidRDefault="0077171E" w:rsidP="00513902">
      <w:pPr>
        <w:pStyle w:val="Heading2"/>
      </w:pPr>
      <w:r>
        <w:t>Scope</w:t>
      </w:r>
    </w:p>
    <w:p w14:paraId="61F9FFE7" w14:textId="77777777" w:rsidR="001D0546" w:rsidRDefault="001D0546" w:rsidP="0077171E">
      <w:pPr>
        <w:spacing w:before="120" w:after="120" w:line="240" w:lineRule="auto"/>
      </w:pPr>
      <w:r>
        <w:t>This policy applies to all mobile devices owned by the College and personal mobile devices used to conduct college business.</w:t>
      </w:r>
    </w:p>
    <w:p w14:paraId="4EDB3A27" w14:textId="77777777" w:rsidR="0077171E" w:rsidRDefault="0077171E" w:rsidP="00513902">
      <w:pPr>
        <w:pStyle w:val="Heading2"/>
      </w:pPr>
      <w:r>
        <w:t>Definitions</w:t>
      </w:r>
    </w:p>
    <w:p w14:paraId="4B52BFF6" w14:textId="77777777" w:rsidR="001D0546" w:rsidRDefault="001D0546" w:rsidP="0077171E">
      <w:pPr>
        <w:spacing w:before="120" w:after="120" w:line="240" w:lineRule="auto"/>
      </w:pPr>
      <w:r>
        <w:t>Mobile devices include, but are not limited to, cell phones, smartphones, tablets and push-to-talk devices.</w:t>
      </w:r>
    </w:p>
    <w:p w14:paraId="409B1962" w14:textId="77777777" w:rsidR="001D0546" w:rsidRDefault="001D0546" w:rsidP="0077171E">
      <w:pPr>
        <w:spacing w:before="120" w:after="120" w:line="240" w:lineRule="auto"/>
      </w:pPr>
      <w:r>
        <w:t>Need is defined as the institution’s determination of the necessity for such devices in order to better perform an expected duty or to be available to the College at hours before, during, or after regular office hours.</w:t>
      </w:r>
    </w:p>
    <w:p w14:paraId="1929965A" w14:textId="77777777" w:rsidR="0077171E" w:rsidRDefault="0077171E" w:rsidP="00513902">
      <w:pPr>
        <w:pStyle w:val="Heading2"/>
      </w:pPr>
      <w:r>
        <w:t>References</w:t>
      </w:r>
    </w:p>
    <w:p w14:paraId="6B79B4B0" w14:textId="77777777" w:rsidR="001D0546" w:rsidRDefault="001D0546" w:rsidP="0077171E">
      <w:pPr>
        <w:spacing w:before="120" w:after="120" w:line="240" w:lineRule="auto"/>
      </w:pPr>
      <w:r>
        <w:t>None</w:t>
      </w:r>
    </w:p>
    <w:p w14:paraId="3715B468" w14:textId="77777777" w:rsidR="0077171E" w:rsidRDefault="0077171E" w:rsidP="00513902">
      <w:pPr>
        <w:pStyle w:val="Heading2"/>
      </w:pPr>
      <w:r>
        <w:t>Policy Owner</w:t>
      </w:r>
    </w:p>
    <w:p w14:paraId="56B6C5FB" w14:textId="58DC5E1D" w:rsidR="001D0546" w:rsidRDefault="00055236" w:rsidP="00513902">
      <w:pPr>
        <w:spacing w:before="60" w:after="60" w:line="240" w:lineRule="auto"/>
      </w:pPr>
      <w:r>
        <w:t xml:space="preserve">Interim </w:t>
      </w:r>
      <w:r w:rsidR="001D0546">
        <w:t>Vice President, Information Technology, Ext. 79</w:t>
      </w:r>
      <w:r>
        <w:t>00</w:t>
      </w:r>
    </w:p>
    <w:p w14:paraId="3CD623F9" w14:textId="7F9E9004" w:rsidR="001D0546" w:rsidRDefault="001D0546" w:rsidP="00513902">
      <w:pPr>
        <w:spacing w:before="60" w:after="60" w:line="240" w:lineRule="auto"/>
      </w:pPr>
      <w:r>
        <w:t>Vice President, Business and Finance, Ext. 7</w:t>
      </w:r>
      <w:r w:rsidR="00055236">
        <w:t>900</w:t>
      </w:r>
    </w:p>
    <w:p w14:paraId="7E2ECF9C" w14:textId="77777777" w:rsidR="00136902" w:rsidRPr="00136902" w:rsidRDefault="00136902" w:rsidP="0077171E">
      <w:pPr>
        <w:spacing w:before="120" w:after="120" w:line="240" w:lineRule="auto"/>
      </w:pPr>
    </w:p>
    <w:p w14:paraId="64DF90CD" w14:textId="77777777" w:rsidR="00136902" w:rsidRDefault="0077171E" w:rsidP="0077171E">
      <w:pPr>
        <w:spacing w:before="120" w:after="120" w:line="240" w:lineRule="auto"/>
      </w:pPr>
      <w:r>
        <w:t>See Mobile Devices Procedure</w:t>
      </w:r>
    </w:p>
    <w:p w14:paraId="6FC2EF7F" w14:textId="77777777" w:rsidR="0077171E" w:rsidRDefault="0077171E" w:rsidP="0077171E">
      <w:pPr>
        <w:spacing w:before="120" w:after="120" w:line="240" w:lineRule="auto"/>
      </w:pPr>
    </w:p>
    <w:p w14:paraId="246AD1FA" w14:textId="77777777" w:rsidR="0077171E" w:rsidRPr="00136902" w:rsidRDefault="0077171E" w:rsidP="0077171E">
      <w:pPr>
        <w:spacing w:before="120" w:after="120" w:line="240" w:lineRule="auto"/>
      </w:pPr>
      <w:r>
        <w:t>Approved by the Board of Trustees on April 14, 2014.</w:t>
      </w:r>
    </w:p>
    <w:sectPr w:rsidR="0077171E" w:rsidRPr="00136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55236"/>
    <w:rsid w:val="00136902"/>
    <w:rsid w:val="00186E5B"/>
    <w:rsid w:val="001D0546"/>
    <w:rsid w:val="00513902"/>
    <w:rsid w:val="006F1627"/>
    <w:rsid w:val="0077171E"/>
    <w:rsid w:val="00772BB6"/>
    <w:rsid w:val="007B6691"/>
    <w:rsid w:val="00913515"/>
    <w:rsid w:val="00C300AF"/>
    <w:rsid w:val="00D36D59"/>
    <w:rsid w:val="00DD553E"/>
    <w:rsid w:val="00E5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129D"/>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rocedure xmlns="24095468-7e6a-47f9-99ae-172bfb0b814b">
      <Value>831</Value>
    </Procedure>
    <ELT_x0020_Reviewed xmlns="89b78d55-7dab-4c90-aab4-fcde592880c4">6.2.11</ELT_x0020_Reviewed>
    <Former_x0020_Policy_x0020__x0023_ xmlns="89b78d55-7dab-4c90-aab4-fcde592880c4" xsi:nil="true"/>
    <Policy_x0020__x0023_ xmlns="89b78d55-7dab-4c90-aab4-fcde592880c4">1004</Policy_x0020__x0023_>
    <Chapter xmlns="24095468-7e6a-47f9-99ae-172bfb0b814b">10</Chapter>
    <Approved xmlns="89b78d55-7dab-4c90-aab4-fcde592880c4">4.14.14</Approved>
    <_dlc_DocId xmlns="bebb4801-54de-4360-b8be-17d68ad98198">5XFVYUFMDQTF-1786235727-1100</_dlc_DocId>
    <_dlc_DocIdUrl xmlns="bebb4801-54de-4360-b8be-17d68ad98198">
      <Url>https://policies.abtech.edu/_layouts/15/DocIdRedir.aspx?ID=5XFVYUFMDQTF-1786235727-1100</Url>
      <Description>5XFVYUFMDQTF-1786235727-1100</Description>
    </_dlc_DocIdUrl>
    <_dlc_DocIdPersistId xmlns="bebb4801-54de-4360-b8be-17d68ad98198">false</_dlc_DocIdPersistId>
  </documentManagement>
</p:properties>
</file>

<file path=customXml/itemProps1.xml><?xml version="1.0" encoding="utf-8"?>
<ds:datastoreItem xmlns:ds="http://schemas.openxmlformats.org/officeDocument/2006/customXml" ds:itemID="{701E6E3D-83E2-413F-A702-5A097A9E1B68}">
  <ds:schemaRefs>
    <ds:schemaRef ds:uri="http://schemas.microsoft.com/sharepoint/v3/contenttype/forms"/>
  </ds:schemaRefs>
</ds:datastoreItem>
</file>

<file path=customXml/itemProps2.xml><?xml version="1.0" encoding="utf-8"?>
<ds:datastoreItem xmlns:ds="http://schemas.openxmlformats.org/officeDocument/2006/customXml" ds:itemID="{9CC6F507-E951-477D-B466-9A4FE1FEB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9EED4-78CC-4B2C-9EA5-B405AC0B53E2}">
  <ds:schemaRefs>
    <ds:schemaRef ds:uri="http://schemas.microsoft.com/sharepoint/events"/>
  </ds:schemaRefs>
</ds:datastoreItem>
</file>

<file path=customXml/itemProps4.xml><?xml version="1.0" encoding="utf-8"?>
<ds:datastoreItem xmlns:ds="http://schemas.openxmlformats.org/officeDocument/2006/customXml" ds:itemID="{0D543121-D6B4-4441-AC94-F91634955F03}">
  <ds:schemaRefs>
    <ds:schemaRef ds:uri="http://schemas.microsoft.com/office/2006/metadata/properties"/>
    <ds:schemaRef ds:uri="89b78d55-7dab-4c90-aab4-fcde592880c4"/>
    <ds:schemaRef ds:uri="http://purl.org/dc/dcmitype/"/>
    <ds:schemaRef ds:uri="http://schemas.microsoft.com/office/2006/documentManagement/types"/>
    <ds:schemaRef ds:uri="bebb4801-54de-4360-b8be-17d68ad98198"/>
    <ds:schemaRef ds:uri="http://purl.org/dc/elements/1.1/"/>
    <ds:schemaRef ds:uri="http://schemas.openxmlformats.org/package/2006/metadata/core-properties"/>
    <ds:schemaRef ds:uri="http://www.w3.org/XML/1998/namespace"/>
    <ds:schemaRef ds:uri="http://schemas.microsoft.com/office/infopath/2007/PartnerControls"/>
    <ds:schemaRef ds:uri="24095468-7e6a-47f9-99ae-172bfb0b814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Devices</dc:title>
  <dc:subject/>
  <dc:creator>Carolyn H Rice</dc:creator>
  <cp:keywords/>
  <dc:description/>
  <cp:lastModifiedBy>Carolyn H. Rice</cp:lastModifiedBy>
  <cp:revision>6</cp:revision>
  <dcterms:created xsi:type="dcterms:W3CDTF">2017-11-08T14:36:00Z</dcterms:created>
  <dcterms:modified xsi:type="dcterms:W3CDTF">2024-06-14T18:11:00Z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90bb7c82-c354-4a9e-8721-64c30f49ae34</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